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1BB15" w14:textId="77777777" w:rsidR="007F7783" w:rsidRDefault="007F7783" w:rsidP="00793F05">
      <w:pPr>
        <w:widowControl w:val="0"/>
        <w:suppressAutoHyphens/>
        <w:spacing w:after="0" w:line="240" w:lineRule="auto"/>
        <w:jc w:val="both"/>
        <w:rPr>
          <w:rFonts w:ascii="Trebuchet MS" w:hAnsi="Trebuchet MS" w:cs="Tahoma"/>
          <w:sz w:val="20"/>
          <w:szCs w:val="20"/>
        </w:rPr>
      </w:pPr>
    </w:p>
    <w:p w14:paraId="06E30600" w14:textId="77777777" w:rsidR="00785866" w:rsidRDefault="00785866" w:rsidP="00785866">
      <w:pPr>
        <w:widowControl w:val="0"/>
        <w:suppressAutoHyphens/>
        <w:spacing w:after="0" w:line="240" w:lineRule="auto"/>
        <w:jc w:val="center"/>
        <w:rPr>
          <w:rFonts w:asciiTheme="minorHAnsi" w:hAnsiTheme="minorHAnsi" w:cs="Tahoma"/>
          <w:sz w:val="44"/>
          <w:szCs w:val="20"/>
        </w:rPr>
      </w:pPr>
    </w:p>
    <w:p w14:paraId="4E69DAA8" w14:textId="4C1FE2A5" w:rsidR="00785866" w:rsidRPr="00617778" w:rsidRDefault="00670689" w:rsidP="00996B56">
      <w:pPr>
        <w:widowControl w:val="0"/>
        <w:suppressAutoHyphens/>
        <w:spacing w:after="120" w:line="240" w:lineRule="auto"/>
        <w:jc w:val="center"/>
        <w:rPr>
          <w:rFonts w:ascii="Arial" w:hAnsi="Arial" w:cs="Arial"/>
          <w:sz w:val="44"/>
          <w:szCs w:val="20"/>
        </w:rPr>
      </w:pPr>
      <w:r w:rsidRPr="00617778">
        <w:rPr>
          <w:rFonts w:ascii="Arial" w:hAnsi="Arial" w:cs="Arial"/>
          <w:sz w:val="44"/>
          <w:szCs w:val="20"/>
        </w:rPr>
        <w:t xml:space="preserve">ELEKTROTEHNIČAR </w:t>
      </w:r>
      <w:r w:rsidR="00785866" w:rsidRPr="00617778">
        <w:rPr>
          <w:rFonts w:ascii="Arial" w:hAnsi="Arial" w:cs="Arial"/>
          <w:sz w:val="44"/>
          <w:szCs w:val="20"/>
        </w:rPr>
        <w:t>(m/ž)</w:t>
      </w:r>
    </w:p>
    <w:p w14:paraId="7B6C039C" w14:textId="261D201E" w:rsidR="00785866" w:rsidRPr="00617778" w:rsidRDefault="00785866" w:rsidP="00785866">
      <w:pPr>
        <w:widowControl w:val="0"/>
        <w:suppressAutoHyphens/>
        <w:spacing w:after="0" w:line="240" w:lineRule="auto"/>
        <w:rPr>
          <w:rFonts w:ascii="Arial" w:hAnsi="Arial" w:cs="Arial"/>
          <w:b/>
          <w:color w:val="C00000"/>
          <w:sz w:val="28"/>
          <w:szCs w:val="20"/>
        </w:rPr>
      </w:pPr>
    </w:p>
    <w:p w14:paraId="6C50B0E2" w14:textId="77777777" w:rsidR="00566E15" w:rsidRPr="00617778" w:rsidRDefault="00566E15" w:rsidP="00566E15">
      <w:pPr>
        <w:widowControl w:val="0"/>
        <w:suppressAutoHyphens/>
        <w:spacing w:after="0"/>
        <w:ind w:right="567"/>
        <w:jc w:val="both"/>
        <w:rPr>
          <w:rFonts w:ascii="Arial" w:hAnsi="Arial" w:cs="Arial"/>
          <w:bCs/>
          <w:sz w:val="20"/>
          <w:szCs w:val="14"/>
        </w:rPr>
      </w:pPr>
      <w:r w:rsidRPr="00617778">
        <w:rPr>
          <w:rFonts w:ascii="Arial" w:hAnsi="Arial" w:cs="Arial"/>
          <w:bCs/>
          <w:sz w:val="20"/>
          <w:szCs w:val="14"/>
        </w:rPr>
        <w:t>Ako imaš dobra IT znanja, želiš steći ili nadograditi svoje iskustvo u segmentu tehničke zaštite, spreman/a si konfigurirati, implementirati sustave kod naših korisnika, pružati tehničku podršku korisnicima naših sustava i rješenja, implementirati i održavati vlastita razvojna rješenja tvrtke te aktivno sudjelovati u izradi projektne tehničke i korisničke dokumentacije - javi nam se s povjerenjem i postani dio našeg tima!</w:t>
      </w:r>
    </w:p>
    <w:p w14:paraId="50241829" w14:textId="4BFB3462" w:rsidR="00670689" w:rsidRPr="00617778" w:rsidRDefault="00670689" w:rsidP="002273BA">
      <w:pPr>
        <w:widowControl w:val="0"/>
        <w:suppressAutoHyphens/>
        <w:spacing w:after="0"/>
        <w:ind w:right="567"/>
        <w:jc w:val="both"/>
        <w:rPr>
          <w:rFonts w:ascii="Arial" w:hAnsi="Arial" w:cs="Arial"/>
          <w:bCs/>
          <w:sz w:val="20"/>
          <w:szCs w:val="14"/>
        </w:rPr>
      </w:pPr>
    </w:p>
    <w:p w14:paraId="4723841B" w14:textId="77777777" w:rsidR="00670689" w:rsidRPr="00617778" w:rsidRDefault="00670689" w:rsidP="00EF27CC">
      <w:pPr>
        <w:widowControl w:val="0"/>
        <w:suppressAutoHyphens/>
        <w:spacing w:after="0"/>
        <w:ind w:right="567"/>
        <w:jc w:val="both"/>
        <w:rPr>
          <w:rFonts w:ascii="Arial" w:hAnsi="Arial" w:cs="Arial"/>
          <w:bCs/>
          <w:sz w:val="20"/>
          <w:szCs w:val="14"/>
        </w:rPr>
      </w:pPr>
    </w:p>
    <w:p w14:paraId="0CBBE3E3" w14:textId="11F14885" w:rsidR="00EF27CC" w:rsidRPr="00617778" w:rsidRDefault="00EF27CC" w:rsidP="00EF27CC">
      <w:pPr>
        <w:widowControl w:val="0"/>
        <w:suppressAutoHyphens/>
        <w:spacing w:after="240" w:line="240" w:lineRule="auto"/>
        <w:rPr>
          <w:rFonts w:ascii="Arial" w:hAnsi="Arial" w:cs="Arial"/>
          <w:b/>
          <w:color w:val="C00000"/>
          <w:sz w:val="20"/>
          <w:szCs w:val="12"/>
        </w:rPr>
      </w:pPr>
      <w:r w:rsidRPr="00617778">
        <w:rPr>
          <w:rFonts w:ascii="Arial" w:hAnsi="Arial" w:cs="Arial"/>
          <w:b/>
          <w:color w:val="C00000"/>
          <w:sz w:val="20"/>
          <w:szCs w:val="12"/>
        </w:rPr>
        <w:t>Što tražimo?</w:t>
      </w:r>
    </w:p>
    <w:p w14:paraId="7F9996B9" w14:textId="3DD63286" w:rsidR="00617778" w:rsidRPr="00617778" w:rsidRDefault="00F93A49" w:rsidP="00617778">
      <w:pPr>
        <w:widowControl w:val="0"/>
        <w:suppressAutoHyphens/>
        <w:spacing w:after="0"/>
        <w:ind w:right="567"/>
        <w:jc w:val="both"/>
        <w:rPr>
          <w:rFonts w:ascii="Arial" w:hAnsi="Arial" w:cs="Arial"/>
          <w:bCs/>
          <w:sz w:val="20"/>
          <w:szCs w:val="14"/>
        </w:rPr>
      </w:pPr>
      <w:r w:rsidRPr="00617778">
        <w:rPr>
          <w:rFonts w:ascii="Arial" w:hAnsi="Arial" w:cs="Arial"/>
          <w:bCs/>
          <w:sz w:val="20"/>
          <w:szCs w:val="14"/>
        </w:rPr>
        <w:t xml:space="preserve">U potrazi smo za tehničarima (m/ž) za sustave tehničke zaštite i/ili vatrodojave koji žele biti dio našeg uspješnog tehničkog tima. Tražimo osobu koja će samostalno, ali i kao dio tima instalirati, programirati i puštati u rad sustave tehničke zaštite. Prijašnje iskustvo na istim ili sličnim poslovima </w:t>
      </w:r>
      <w:r w:rsidR="00617778" w:rsidRPr="00617778">
        <w:rPr>
          <w:rFonts w:ascii="Arial" w:hAnsi="Arial" w:cs="Arial"/>
          <w:bCs/>
          <w:sz w:val="20"/>
          <w:szCs w:val="14"/>
        </w:rPr>
        <w:t xml:space="preserve">nije </w:t>
      </w:r>
      <w:r w:rsidRPr="00617778">
        <w:rPr>
          <w:rFonts w:ascii="Arial" w:hAnsi="Arial" w:cs="Arial"/>
          <w:bCs/>
          <w:sz w:val="20"/>
          <w:szCs w:val="14"/>
        </w:rPr>
        <w:t>nužno</w:t>
      </w:r>
      <w:r w:rsidR="00430D4C">
        <w:rPr>
          <w:rFonts w:ascii="Arial" w:hAnsi="Arial" w:cs="Arial"/>
          <w:bCs/>
          <w:sz w:val="20"/>
          <w:szCs w:val="14"/>
        </w:rPr>
        <w:t>,</w:t>
      </w:r>
      <w:r w:rsidR="00617778" w:rsidRPr="00617778">
        <w:rPr>
          <w:rFonts w:ascii="Arial" w:hAnsi="Arial" w:cs="Arial"/>
          <w:bCs/>
          <w:sz w:val="20"/>
          <w:szCs w:val="14"/>
        </w:rPr>
        <w:t xml:space="preserve"> ali je poželjno</w:t>
      </w:r>
      <w:r w:rsidRPr="00617778">
        <w:rPr>
          <w:rFonts w:ascii="Arial" w:hAnsi="Arial" w:cs="Arial"/>
          <w:bCs/>
          <w:sz w:val="20"/>
          <w:szCs w:val="14"/>
        </w:rPr>
        <w:t>.</w:t>
      </w:r>
      <w:r w:rsidR="00617778" w:rsidRPr="00617778">
        <w:rPr>
          <w:rFonts w:ascii="Arial" w:hAnsi="Arial" w:cs="Arial"/>
          <w:bCs/>
          <w:sz w:val="20"/>
          <w:szCs w:val="14"/>
        </w:rPr>
        <w:t xml:space="preserve"> Od tebe očekujemo da imaš srednju ili višu stručnu spremu tehničkog smjera, posjeduješ iskustvo na poslovnim tehničke zaštite i osnova informatike i računalnih mreža, posjeduješ analitički pristup rješavanju problema u dinamičnom okruženju, da aktivno sudjeluješ u kreiranju novih rješenja u segmentu sigurnosti i spreman/a si na kraća putovanja </w:t>
      </w:r>
      <w:r w:rsidR="00430D4C">
        <w:rPr>
          <w:rFonts w:ascii="Arial" w:hAnsi="Arial" w:cs="Arial"/>
          <w:bCs/>
          <w:sz w:val="20"/>
          <w:szCs w:val="14"/>
        </w:rPr>
        <w:t>po</w:t>
      </w:r>
      <w:r w:rsidR="00617778" w:rsidRPr="00617778">
        <w:rPr>
          <w:rFonts w:ascii="Arial" w:hAnsi="Arial" w:cs="Arial"/>
          <w:bCs/>
          <w:sz w:val="20"/>
          <w:szCs w:val="14"/>
        </w:rPr>
        <w:t xml:space="preserve"> Hrvatskoj i </w:t>
      </w:r>
      <w:r w:rsidR="00430D4C">
        <w:rPr>
          <w:rFonts w:ascii="Arial" w:hAnsi="Arial" w:cs="Arial"/>
          <w:bCs/>
          <w:sz w:val="20"/>
          <w:szCs w:val="14"/>
        </w:rPr>
        <w:t xml:space="preserve">u </w:t>
      </w:r>
      <w:r w:rsidR="00617778" w:rsidRPr="00617778">
        <w:rPr>
          <w:rFonts w:ascii="Arial" w:hAnsi="Arial" w:cs="Arial"/>
          <w:bCs/>
          <w:sz w:val="20"/>
          <w:szCs w:val="14"/>
        </w:rPr>
        <w:t>inozemstv</w:t>
      </w:r>
      <w:r w:rsidR="00430D4C">
        <w:rPr>
          <w:rFonts w:ascii="Arial" w:hAnsi="Arial" w:cs="Arial"/>
          <w:bCs/>
          <w:sz w:val="20"/>
          <w:szCs w:val="14"/>
        </w:rPr>
        <w:t>o</w:t>
      </w:r>
      <w:r w:rsidR="00617778" w:rsidRPr="00617778">
        <w:rPr>
          <w:rFonts w:ascii="Arial" w:hAnsi="Arial" w:cs="Arial"/>
          <w:bCs/>
          <w:sz w:val="20"/>
          <w:szCs w:val="14"/>
        </w:rPr>
        <w:t>.</w:t>
      </w:r>
    </w:p>
    <w:p w14:paraId="14ADED73" w14:textId="77777777" w:rsidR="00670689" w:rsidRPr="00617778" w:rsidRDefault="00670689" w:rsidP="00EF27CC">
      <w:pPr>
        <w:widowControl w:val="0"/>
        <w:suppressAutoHyphens/>
        <w:spacing w:after="0"/>
        <w:ind w:right="567"/>
        <w:jc w:val="both"/>
        <w:rPr>
          <w:rFonts w:ascii="Arial" w:hAnsi="Arial" w:cs="Arial"/>
          <w:bCs/>
          <w:sz w:val="20"/>
          <w:szCs w:val="14"/>
        </w:rPr>
      </w:pPr>
    </w:p>
    <w:p w14:paraId="77AD9721" w14:textId="598BCD44" w:rsidR="00983E54" w:rsidRPr="00617778" w:rsidRDefault="00983E54" w:rsidP="00670689">
      <w:pPr>
        <w:widowControl w:val="0"/>
        <w:suppressAutoHyphens/>
        <w:spacing w:after="240" w:line="240" w:lineRule="auto"/>
        <w:rPr>
          <w:rFonts w:ascii="Arial" w:hAnsi="Arial" w:cs="Arial"/>
          <w:b/>
          <w:color w:val="C00000"/>
          <w:sz w:val="20"/>
          <w:szCs w:val="12"/>
        </w:rPr>
      </w:pPr>
      <w:r w:rsidRPr="00617778">
        <w:rPr>
          <w:rFonts w:ascii="Arial" w:hAnsi="Arial" w:cs="Arial"/>
          <w:b/>
          <w:color w:val="C00000"/>
          <w:sz w:val="20"/>
          <w:szCs w:val="12"/>
        </w:rPr>
        <w:t>Što ćete raditi?</w:t>
      </w:r>
    </w:p>
    <w:p w14:paraId="79D37087" w14:textId="634E8257" w:rsidR="00785866" w:rsidRPr="00617778" w:rsidRDefault="00670689" w:rsidP="00670689">
      <w:pPr>
        <w:widowControl w:val="0"/>
        <w:suppressAutoHyphens/>
        <w:spacing w:after="240" w:line="240" w:lineRule="auto"/>
        <w:rPr>
          <w:rFonts w:ascii="Arial" w:hAnsi="Arial" w:cs="Arial"/>
          <w:b/>
          <w:color w:val="C00000"/>
          <w:sz w:val="20"/>
          <w:szCs w:val="12"/>
        </w:rPr>
      </w:pPr>
      <w:r w:rsidRPr="00617778">
        <w:rPr>
          <w:rFonts w:ascii="Arial" w:hAnsi="Arial" w:cs="Arial"/>
          <w:b/>
          <w:color w:val="C00000"/>
          <w:sz w:val="20"/>
          <w:szCs w:val="12"/>
        </w:rPr>
        <w:t>Opis posla</w:t>
      </w:r>
      <w:r w:rsidR="00983E54" w:rsidRPr="00617778">
        <w:rPr>
          <w:rFonts w:ascii="Arial" w:hAnsi="Arial" w:cs="Arial"/>
          <w:b/>
          <w:color w:val="C00000"/>
          <w:sz w:val="20"/>
          <w:szCs w:val="12"/>
        </w:rPr>
        <w:t>:</w:t>
      </w:r>
    </w:p>
    <w:p w14:paraId="3F90EACC" w14:textId="4B128CDE" w:rsidR="00785866" w:rsidRPr="00652C00" w:rsidRDefault="00785866" w:rsidP="00652C00">
      <w:pPr>
        <w:pStyle w:val="Odlomakpopisa"/>
        <w:numPr>
          <w:ilvl w:val="0"/>
          <w:numId w:val="13"/>
        </w:numPr>
        <w:spacing w:after="120" w:line="240" w:lineRule="auto"/>
        <w:ind w:right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>Obavlja</w:t>
      </w:r>
      <w:r w:rsidR="00430D4C"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>ti</w:t>
      </w:r>
      <w:r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poslove </w:t>
      </w:r>
      <w:r w:rsidR="00F50C91"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>ugradnje</w:t>
      </w:r>
      <w:r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sustava tehničke zaštite (videonadzor</w:t>
      </w:r>
      <w:r w:rsidR="00430D4C"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>ni sustavi</w:t>
      </w:r>
      <w:r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430D4C"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>alarmni sustavi</w:t>
      </w:r>
      <w:r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>, vatrodojav</w:t>
      </w:r>
      <w:r w:rsidR="00430D4C"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>ni i plinodojavni sustavi</w:t>
      </w:r>
      <w:r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>, SOS sustavi, kontrola pristupa, parlafon</w:t>
      </w:r>
      <w:r w:rsidR="00430D4C"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>ski i videoparlafonski sustavi</w:t>
      </w:r>
      <w:r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430D4C"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sustavi </w:t>
      </w:r>
      <w:r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>ozvučenje, p</w:t>
      </w:r>
      <w:r w:rsidR="00430D4C"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>rotupanična</w:t>
      </w:r>
      <w:r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rasvjeta, rampe i barijere, okretne barijere, nadzor vozila)</w:t>
      </w:r>
    </w:p>
    <w:p w14:paraId="358C6269" w14:textId="596A3B2D" w:rsidR="00E64212" w:rsidRPr="00652C00" w:rsidRDefault="00785866" w:rsidP="00652C00">
      <w:pPr>
        <w:pStyle w:val="Odlomakpopisa"/>
        <w:numPr>
          <w:ilvl w:val="0"/>
          <w:numId w:val="13"/>
        </w:numPr>
        <w:spacing w:after="120" w:line="240" w:lineRule="auto"/>
        <w:ind w:right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>Održava</w:t>
      </w:r>
      <w:r w:rsidR="00430D4C"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>ti</w:t>
      </w:r>
      <w:r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 servisira</w:t>
      </w:r>
      <w:r w:rsidR="00430D4C"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>ti</w:t>
      </w:r>
      <w:r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instalirane sustave tehničke zaštite na objektima korisnika usluga</w:t>
      </w:r>
    </w:p>
    <w:p w14:paraId="65A828DD" w14:textId="32CDA2CE" w:rsidR="00E64212" w:rsidRPr="00652C00" w:rsidRDefault="00E64212" w:rsidP="00652C00">
      <w:pPr>
        <w:pStyle w:val="Odlomakpopisa"/>
        <w:numPr>
          <w:ilvl w:val="0"/>
          <w:numId w:val="13"/>
        </w:numPr>
        <w:spacing w:after="120" w:line="240" w:lineRule="auto"/>
        <w:ind w:right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>Obavlja</w:t>
      </w:r>
      <w:r w:rsidR="00430D4C"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>ti</w:t>
      </w:r>
      <w:r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instalaterske radov</w:t>
      </w:r>
      <w:r w:rsidR="00430D4C"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652C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(kabliranje sustava, programiranje sustava tehničke zaštite, mrežne instalacije) </w:t>
      </w:r>
    </w:p>
    <w:p w14:paraId="7F349480" w14:textId="35DE0D91" w:rsidR="00785866" w:rsidRPr="00652C00" w:rsidRDefault="00430D4C" w:rsidP="00652C00">
      <w:pPr>
        <w:pStyle w:val="Odlomakpopisa"/>
        <w:numPr>
          <w:ilvl w:val="0"/>
          <w:numId w:val="13"/>
        </w:numPr>
        <w:spacing w:after="120" w:line="240" w:lineRule="auto"/>
        <w:ind w:right="567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652C0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Sticati potrebna znanja iz</w:t>
      </w:r>
      <w:r w:rsidR="00785866" w:rsidRPr="00652C0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osnova elektrotehnike, vrst</w:t>
      </w:r>
      <w:r w:rsidRPr="00652C0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i</w:t>
      </w:r>
      <w:r w:rsidR="00785866" w:rsidRPr="00652C0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kablova, alata i montažnog materijala</w:t>
      </w:r>
    </w:p>
    <w:p w14:paraId="1F31FA1F" w14:textId="526A7F17" w:rsidR="00785866" w:rsidRPr="00652C00" w:rsidRDefault="00430D4C" w:rsidP="00652C00">
      <w:pPr>
        <w:pStyle w:val="Odlomakpopisa"/>
        <w:numPr>
          <w:ilvl w:val="0"/>
          <w:numId w:val="13"/>
        </w:numPr>
        <w:spacing w:after="120" w:line="240" w:lineRule="auto"/>
        <w:ind w:right="567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652C0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Sticati potrebna znanja iz osnova </w:t>
      </w:r>
      <w:r w:rsidR="00785866" w:rsidRPr="00652C0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informatike (mreža i ra</w:t>
      </w:r>
      <w:bookmarkStart w:id="0" w:name="_GoBack"/>
      <w:bookmarkEnd w:id="0"/>
      <w:r w:rsidR="00785866" w:rsidRPr="00652C0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čunala - hardware)</w:t>
      </w:r>
    </w:p>
    <w:p w14:paraId="5B554868" w14:textId="49293984" w:rsidR="00785866" w:rsidRPr="00652C00" w:rsidRDefault="00430D4C" w:rsidP="00652C00">
      <w:pPr>
        <w:pStyle w:val="Odlomakpopisa"/>
        <w:numPr>
          <w:ilvl w:val="0"/>
          <w:numId w:val="13"/>
        </w:numPr>
        <w:spacing w:after="120" w:line="240" w:lineRule="auto"/>
        <w:ind w:right="567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652C0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Sticati potrebna znanja iz </w:t>
      </w:r>
      <w:r w:rsidR="00785866" w:rsidRPr="00652C0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čitanje shema</w:t>
      </w:r>
      <w:r w:rsidRPr="00652C0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i</w:t>
      </w:r>
      <w:r w:rsidR="00785866" w:rsidRPr="00652C0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nacrta</w:t>
      </w:r>
      <w:r w:rsidRPr="00652C0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te aplikacije istih u prostoru </w:t>
      </w:r>
    </w:p>
    <w:p w14:paraId="152F70F9" w14:textId="55EB3F3C" w:rsidR="00785866" w:rsidRPr="00617778" w:rsidRDefault="00785866" w:rsidP="00617778">
      <w:pPr>
        <w:spacing w:before="120" w:after="120"/>
        <w:jc w:val="both"/>
        <w:rPr>
          <w:rFonts w:ascii="Arial" w:hAnsi="Arial" w:cs="Arial"/>
          <w:b/>
          <w:color w:val="C00000"/>
          <w:sz w:val="20"/>
          <w:szCs w:val="14"/>
        </w:rPr>
      </w:pPr>
      <w:r w:rsidRPr="00617778">
        <w:rPr>
          <w:rFonts w:ascii="Arial" w:hAnsi="Arial" w:cs="Arial"/>
          <w:b/>
          <w:color w:val="C00000"/>
          <w:sz w:val="20"/>
          <w:szCs w:val="14"/>
        </w:rPr>
        <w:t>U</w:t>
      </w:r>
      <w:r w:rsidR="00670689" w:rsidRPr="00617778">
        <w:rPr>
          <w:rFonts w:ascii="Arial" w:hAnsi="Arial" w:cs="Arial"/>
          <w:b/>
          <w:color w:val="C00000"/>
          <w:sz w:val="20"/>
          <w:szCs w:val="14"/>
        </w:rPr>
        <w:t>vjeti</w:t>
      </w:r>
      <w:r w:rsidR="00983E54" w:rsidRPr="00617778">
        <w:rPr>
          <w:rFonts w:ascii="Arial" w:hAnsi="Arial" w:cs="Arial"/>
          <w:b/>
          <w:color w:val="C00000"/>
          <w:sz w:val="20"/>
          <w:szCs w:val="14"/>
        </w:rPr>
        <w:t>:</w:t>
      </w:r>
    </w:p>
    <w:p w14:paraId="580DC9A9" w14:textId="77777777" w:rsidR="00785866" w:rsidRPr="00617778" w:rsidRDefault="00785866" w:rsidP="00652C00">
      <w:pPr>
        <w:pStyle w:val="StandardWeb"/>
        <w:numPr>
          <w:ilvl w:val="0"/>
          <w:numId w:val="15"/>
        </w:numPr>
        <w:spacing w:before="0" w:beforeAutospacing="0"/>
        <w:ind w:right="567"/>
        <w:rPr>
          <w:rFonts w:ascii="Arial" w:hAnsi="Arial" w:cs="Arial"/>
          <w:color w:val="000000"/>
          <w:sz w:val="20"/>
          <w:szCs w:val="20"/>
        </w:rPr>
      </w:pPr>
      <w:r w:rsidRPr="00617778">
        <w:rPr>
          <w:rFonts w:ascii="Arial" w:hAnsi="Arial" w:cs="Arial"/>
          <w:color w:val="000000"/>
          <w:sz w:val="20"/>
          <w:szCs w:val="20"/>
        </w:rPr>
        <w:t>SSS ili VSS tehničkog smjera</w:t>
      </w:r>
    </w:p>
    <w:p w14:paraId="23FE43FE" w14:textId="77777777" w:rsidR="00785866" w:rsidRPr="00617778" w:rsidRDefault="00785866" w:rsidP="00652C00">
      <w:pPr>
        <w:pStyle w:val="StandardWeb"/>
        <w:numPr>
          <w:ilvl w:val="0"/>
          <w:numId w:val="15"/>
        </w:numPr>
        <w:spacing w:before="0" w:beforeAutospacing="0"/>
        <w:ind w:right="567"/>
        <w:rPr>
          <w:rFonts w:ascii="Arial" w:hAnsi="Arial" w:cs="Arial"/>
          <w:color w:val="000000"/>
          <w:sz w:val="20"/>
          <w:szCs w:val="20"/>
        </w:rPr>
      </w:pPr>
      <w:r w:rsidRPr="00617778">
        <w:rPr>
          <w:rFonts w:ascii="Arial" w:hAnsi="Arial" w:cs="Arial"/>
          <w:color w:val="000000"/>
          <w:sz w:val="20"/>
          <w:szCs w:val="20"/>
        </w:rPr>
        <w:t>Vozačka dozvola B kategorije</w:t>
      </w:r>
    </w:p>
    <w:p w14:paraId="6C833AD1" w14:textId="77777777" w:rsidR="00785866" w:rsidRPr="00617778" w:rsidRDefault="00785866" w:rsidP="00652C00">
      <w:pPr>
        <w:pStyle w:val="StandardWeb"/>
        <w:numPr>
          <w:ilvl w:val="0"/>
          <w:numId w:val="15"/>
        </w:numPr>
        <w:spacing w:before="0" w:beforeAutospacing="0"/>
        <w:ind w:right="567"/>
        <w:rPr>
          <w:rFonts w:ascii="Arial" w:hAnsi="Arial" w:cs="Arial"/>
          <w:color w:val="000000"/>
          <w:sz w:val="20"/>
          <w:szCs w:val="20"/>
        </w:rPr>
      </w:pPr>
      <w:r w:rsidRPr="00617778">
        <w:rPr>
          <w:rFonts w:ascii="Arial" w:hAnsi="Arial" w:cs="Arial"/>
          <w:color w:val="000000"/>
          <w:sz w:val="20"/>
          <w:szCs w:val="20"/>
        </w:rPr>
        <w:t>Poznavanje rada na računalu (MS Windows okruženje, Office, Internet...)</w:t>
      </w:r>
    </w:p>
    <w:p w14:paraId="717E97E0" w14:textId="77777777" w:rsidR="00E64212" w:rsidRPr="00652C00" w:rsidRDefault="00E64212" w:rsidP="00652C00">
      <w:pPr>
        <w:pStyle w:val="Odlomakpopisa"/>
        <w:numPr>
          <w:ilvl w:val="0"/>
          <w:numId w:val="15"/>
        </w:numPr>
        <w:spacing w:after="100" w:afterAutospacing="1"/>
        <w:ind w:right="567"/>
        <w:rPr>
          <w:rFonts w:ascii="Arial" w:hAnsi="Arial" w:cs="Arial"/>
          <w:color w:val="000000"/>
          <w:sz w:val="20"/>
          <w:szCs w:val="20"/>
        </w:rPr>
      </w:pPr>
      <w:r w:rsidRPr="00652C00">
        <w:rPr>
          <w:rFonts w:ascii="Arial" w:hAnsi="Arial" w:cs="Arial"/>
          <w:color w:val="000000"/>
          <w:sz w:val="20"/>
          <w:szCs w:val="20"/>
        </w:rPr>
        <w:t>Visoki stupanj odgovornosti, proaktivnosti i samostalnosti u radu, spremnost na timski rad, visoka razina radne etike i poštenja</w:t>
      </w:r>
    </w:p>
    <w:p w14:paraId="209556A0" w14:textId="77777777" w:rsidR="00355E2C" w:rsidRPr="00652C00" w:rsidRDefault="00355E2C" w:rsidP="00652C00">
      <w:pPr>
        <w:pStyle w:val="Odlomakpopisa"/>
        <w:numPr>
          <w:ilvl w:val="0"/>
          <w:numId w:val="15"/>
        </w:numPr>
        <w:spacing w:after="100" w:afterAutospacing="1" w:line="240" w:lineRule="auto"/>
        <w:ind w:right="567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652C0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Spremnost stalnom učenju</w:t>
      </w:r>
    </w:p>
    <w:p w14:paraId="1C29017B" w14:textId="77777777" w:rsidR="00355E2C" w:rsidRPr="00652C00" w:rsidRDefault="00355E2C" w:rsidP="00652C00">
      <w:pPr>
        <w:pStyle w:val="Odlomakpopisa"/>
        <w:numPr>
          <w:ilvl w:val="0"/>
          <w:numId w:val="15"/>
        </w:numPr>
        <w:spacing w:after="100" w:afterAutospacing="1" w:line="240" w:lineRule="auto"/>
        <w:ind w:right="567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652C0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Spremnost rada na terenu</w:t>
      </w:r>
    </w:p>
    <w:p w14:paraId="6C2A9EDA" w14:textId="41F71DCB" w:rsidR="00355E2C" w:rsidRPr="00617778" w:rsidRDefault="00355E2C" w:rsidP="00355E2C">
      <w:pPr>
        <w:pStyle w:val="Odlomakpopisa"/>
        <w:ind w:left="720"/>
        <w:rPr>
          <w:rFonts w:ascii="Arial" w:hAnsi="Arial" w:cs="Arial"/>
          <w:color w:val="000000"/>
          <w:sz w:val="20"/>
          <w:szCs w:val="20"/>
        </w:rPr>
      </w:pPr>
    </w:p>
    <w:p w14:paraId="403EBE1A" w14:textId="420FBE9E" w:rsidR="002273BA" w:rsidRPr="00617778" w:rsidRDefault="002273BA" w:rsidP="00355E2C">
      <w:pPr>
        <w:pStyle w:val="Odlomakpopisa"/>
        <w:ind w:left="720"/>
        <w:rPr>
          <w:rFonts w:ascii="Arial" w:hAnsi="Arial" w:cs="Arial"/>
          <w:color w:val="000000"/>
          <w:sz w:val="20"/>
          <w:szCs w:val="20"/>
        </w:rPr>
      </w:pPr>
    </w:p>
    <w:p w14:paraId="19B49D58" w14:textId="2047583E" w:rsidR="00E7725B" w:rsidRPr="00617778" w:rsidRDefault="00E7725B" w:rsidP="00E7725B">
      <w:pPr>
        <w:widowControl w:val="0"/>
        <w:suppressAutoHyphens/>
        <w:spacing w:after="240" w:line="240" w:lineRule="auto"/>
        <w:rPr>
          <w:rFonts w:ascii="Arial" w:hAnsi="Arial" w:cs="Arial"/>
          <w:b/>
          <w:color w:val="C00000"/>
          <w:sz w:val="20"/>
          <w:szCs w:val="12"/>
        </w:rPr>
      </w:pPr>
      <w:r w:rsidRPr="00617778">
        <w:rPr>
          <w:rFonts w:ascii="Arial" w:hAnsi="Arial" w:cs="Arial"/>
          <w:b/>
          <w:color w:val="C00000"/>
          <w:sz w:val="20"/>
          <w:szCs w:val="12"/>
        </w:rPr>
        <w:lastRenderedPageBreak/>
        <w:t>Što nudimo?</w:t>
      </w:r>
    </w:p>
    <w:p w14:paraId="099423FF" w14:textId="77777777" w:rsidR="00617778" w:rsidRPr="00652C00" w:rsidRDefault="00617778" w:rsidP="00652C00">
      <w:pPr>
        <w:pStyle w:val="Odlomakpopisa"/>
        <w:numPr>
          <w:ilvl w:val="0"/>
          <w:numId w:val="16"/>
        </w:numPr>
        <w:spacing w:after="100" w:afterAutospacing="1"/>
        <w:ind w:right="567"/>
        <w:jc w:val="both"/>
        <w:rPr>
          <w:rFonts w:ascii="Arial" w:hAnsi="Arial" w:cs="Arial"/>
          <w:sz w:val="20"/>
          <w:szCs w:val="20"/>
        </w:rPr>
      </w:pPr>
      <w:r w:rsidRPr="00652C00">
        <w:rPr>
          <w:rFonts w:ascii="Arial" w:hAnsi="Arial" w:cs="Arial"/>
          <w:sz w:val="20"/>
          <w:szCs w:val="20"/>
        </w:rPr>
        <w:t>Stalni radni odnos nakon probnog roka</w:t>
      </w:r>
    </w:p>
    <w:p w14:paraId="1335AFF4" w14:textId="77777777" w:rsidR="00617778" w:rsidRPr="00652C00" w:rsidRDefault="00617778" w:rsidP="00652C00">
      <w:pPr>
        <w:pStyle w:val="Odlomakpopisa"/>
        <w:numPr>
          <w:ilvl w:val="0"/>
          <w:numId w:val="16"/>
        </w:numPr>
        <w:spacing w:after="100" w:afterAutospacing="1"/>
        <w:ind w:right="567"/>
        <w:jc w:val="both"/>
        <w:rPr>
          <w:rFonts w:ascii="Arial" w:hAnsi="Arial" w:cs="Arial"/>
          <w:sz w:val="20"/>
          <w:szCs w:val="20"/>
        </w:rPr>
      </w:pPr>
      <w:r w:rsidRPr="00652C00">
        <w:rPr>
          <w:rFonts w:ascii="Arial" w:hAnsi="Arial" w:cs="Arial"/>
          <w:sz w:val="20"/>
          <w:szCs w:val="20"/>
        </w:rPr>
        <w:t>Kontinuirano stjecanje novih znanja i vještina uz stimulativna primanja i sustav nagrađivanja sukladno poslovnim rezultatima</w:t>
      </w:r>
    </w:p>
    <w:p w14:paraId="0DABCD9B" w14:textId="77777777" w:rsidR="00617778" w:rsidRPr="00652C00" w:rsidRDefault="00617778" w:rsidP="00652C00">
      <w:pPr>
        <w:pStyle w:val="Odlomakpopisa"/>
        <w:numPr>
          <w:ilvl w:val="0"/>
          <w:numId w:val="16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652C00">
        <w:rPr>
          <w:rFonts w:ascii="Arial" w:hAnsi="Arial" w:cs="Arial"/>
          <w:sz w:val="20"/>
          <w:szCs w:val="20"/>
        </w:rPr>
        <w:t>U slučaju eventualnog terenskog rada plaćen je put, smještaj i terenski dodatak</w:t>
      </w:r>
    </w:p>
    <w:p w14:paraId="12FB5BFF" w14:textId="6365DA5C" w:rsidR="00617778" w:rsidRPr="00652C00" w:rsidRDefault="00617778" w:rsidP="00652C00">
      <w:pPr>
        <w:pStyle w:val="Odlomakpopisa"/>
        <w:numPr>
          <w:ilvl w:val="0"/>
          <w:numId w:val="16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652C00">
        <w:rPr>
          <w:rFonts w:ascii="Arial" w:hAnsi="Arial" w:cs="Arial"/>
          <w:sz w:val="20"/>
          <w:szCs w:val="20"/>
        </w:rPr>
        <w:t>Službeno vozilo</w:t>
      </w:r>
      <w:r w:rsidR="00A459F5" w:rsidRPr="00652C00">
        <w:rPr>
          <w:rFonts w:ascii="Arial" w:hAnsi="Arial" w:cs="Arial"/>
          <w:sz w:val="20"/>
          <w:szCs w:val="20"/>
        </w:rPr>
        <w:t xml:space="preserve"> i mobitel</w:t>
      </w:r>
    </w:p>
    <w:p w14:paraId="50051150" w14:textId="77777777" w:rsidR="00617778" w:rsidRPr="00652C00" w:rsidRDefault="00617778" w:rsidP="00652C00">
      <w:pPr>
        <w:pStyle w:val="Odlomakpopisa"/>
        <w:numPr>
          <w:ilvl w:val="0"/>
          <w:numId w:val="16"/>
        </w:numPr>
        <w:spacing w:after="100" w:afterAutospacing="1"/>
        <w:ind w:right="567"/>
        <w:jc w:val="both"/>
        <w:rPr>
          <w:rFonts w:ascii="Arial" w:hAnsi="Arial" w:cs="Arial"/>
          <w:sz w:val="20"/>
          <w:szCs w:val="20"/>
        </w:rPr>
      </w:pPr>
      <w:r w:rsidRPr="00652C00">
        <w:rPr>
          <w:rFonts w:ascii="Arial" w:hAnsi="Arial" w:cs="Arial"/>
          <w:sz w:val="20"/>
          <w:szCs w:val="20"/>
        </w:rPr>
        <w:t>Rad u profesionalnom i dinamičnom timu u ugodnoj radnoj atmosferi</w:t>
      </w:r>
    </w:p>
    <w:p w14:paraId="3A1D02DD" w14:textId="77777777" w:rsidR="00DA5D7A" w:rsidRPr="00617778" w:rsidRDefault="00DA5D7A" w:rsidP="00DA5D7A">
      <w:pPr>
        <w:rPr>
          <w:rFonts w:ascii="Arial" w:hAnsi="Arial" w:cs="Arial"/>
          <w:color w:val="000000"/>
          <w:sz w:val="20"/>
          <w:szCs w:val="20"/>
        </w:rPr>
      </w:pPr>
    </w:p>
    <w:p w14:paraId="0603A0E5" w14:textId="4546392E" w:rsidR="00E64212" w:rsidRPr="00617778" w:rsidRDefault="00EF27CC" w:rsidP="00F044CB">
      <w:pPr>
        <w:pStyle w:val="StandardWeb"/>
        <w:spacing w:before="0" w:beforeAutospacing="0" w:after="120" w:afterAutospacing="0"/>
        <w:ind w:right="567"/>
        <w:rPr>
          <w:rFonts w:ascii="Arial" w:hAnsi="Arial" w:cs="Arial"/>
          <w:color w:val="000000"/>
          <w:sz w:val="20"/>
          <w:szCs w:val="20"/>
        </w:rPr>
      </w:pPr>
      <w:r w:rsidRPr="00617778">
        <w:rPr>
          <w:rFonts w:ascii="Arial" w:hAnsi="Arial" w:cs="Arial"/>
          <w:b/>
          <w:color w:val="C00000"/>
          <w:sz w:val="20"/>
          <w:szCs w:val="14"/>
        </w:rPr>
        <w:t>O nama:</w:t>
      </w:r>
    </w:p>
    <w:p w14:paraId="7E355C4B" w14:textId="56B33B9B" w:rsidR="00A4360D" w:rsidRPr="00A4360D" w:rsidRDefault="00785866" w:rsidP="00805713">
      <w:pPr>
        <w:widowControl w:val="0"/>
        <w:suppressAutoHyphens/>
        <w:spacing w:after="0"/>
        <w:ind w:right="567"/>
        <w:jc w:val="both"/>
        <w:rPr>
          <w:rFonts w:ascii="Arial" w:hAnsi="Arial" w:cs="Arial"/>
          <w:color w:val="000000"/>
          <w:sz w:val="20"/>
          <w:szCs w:val="20"/>
        </w:rPr>
      </w:pPr>
      <w:r w:rsidRPr="00617778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</w:r>
      <w:bookmarkStart w:id="1" w:name="_Hlk12264974"/>
      <w:r w:rsidR="00EF27CC" w:rsidRPr="00617778">
        <w:rPr>
          <w:rFonts w:ascii="Arial" w:hAnsi="Arial" w:cs="Arial"/>
          <w:b/>
          <w:bCs/>
          <w:sz w:val="20"/>
          <w:szCs w:val="20"/>
        </w:rPr>
        <w:t xml:space="preserve">ELECTRONIC SECURITY d.o.o. </w:t>
      </w:r>
      <w:r w:rsidR="00EF27CC" w:rsidRPr="00617778">
        <w:rPr>
          <w:rFonts w:ascii="Arial" w:hAnsi="Arial" w:cs="Arial"/>
          <w:sz w:val="20"/>
          <w:szCs w:val="20"/>
        </w:rPr>
        <w:t xml:space="preserve">iz </w:t>
      </w:r>
      <w:r w:rsidR="00EF27CC" w:rsidRPr="00617778">
        <w:rPr>
          <w:rFonts w:ascii="Arial" w:hAnsi="Arial" w:cs="Arial"/>
          <w:color w:val="000000"/>
          <w:sz w:val="20"/>
          <w:szCs w:val="20"/>
        </w:rPr>
        <w:t xml:space="preserve">Splita je </w:t>
      </w:r>
      <w:r w:rsidR="00A4360D" w:rsidRPr="00A4360D">
        <w:rPr>
          <w:rFonts w:ascii="Arial" w:hAnsi="Arial" w:cs="Arial"/>
          <w:color w:val="000000"/>
          <w:sz w:val="20"/>
          <w:szCs w:val="20"/>
        </w:rPr>
        <w:t>jedn</w:t>
      </w:r>
      <w:r w:rsidR="00A4360D">
        <w:rPr>
          <w:rFonts w:ascii="Arial" w:hAnsi="Arial" w:cs="Arial"/>
          <w:color w:val="000000"/>
          <w:sz w:val="20"/>
          <w:szCs w:val="20"/>
        </w:rPr>
        <w:t>a</w:t>
      </w:r>
      <w:r w:rsidR="00A4360D" w:rsidRPr="00A4360D">
        <w:rPr>
          <w:rFonts w:ascii="Arial" w:hAnsi="Arial" w:cs="Arial"/>
          <w:color w:val="000000"/>
          <w:sz w:val="20"/>
          <w:szCs w:val="20"/>
        </w:rPr>
        <w:t xml:space="preserve"> od vodećih </w:t>
      </w:r>
      <w:r w:rsidR="00D047DC">
        <w:rPr>
          <w:rFonts w:ascii="Arial" w:hAnsi="Arial" w:cs="Arial"/>
          <w:color w:val="000000"/>
          <w:sz w:val="20"/>
          <w:szCs w:val="20"/>
        </w:rPr>
        <w:t>tvrtki u o</w:t>
      </w:r>
      <w:r w:rsidR="00D047DC" w:rsidRPr="00D047DC">
        <w:rPr>
          <w:rFonts w:ascii="Arial" w:hAnsi="Arial" w:cs="Arial"/>
          <w:color w:val="000000"/>
          <w:sz w:val="20"/>
          <w:szCs w:val="20"/>
        </w:rPr>
        <w:t>smišljavanju i izvedbi cjelovitih, inovativnih i integriranih rješenja tehničke zaštite</w:t>
      </w:r>
      <w:r w:rsidR="00A4360D" w:rsidRPr="00A4360D">
        <w:rPr>
          <w:rFonts w:ascii="Arial" w:hAnsi="Arial" w:cs="Arial"/>
          <w:color w:val="000000"/>
          <w:sz w:val="20"/>
          <w:szCs w:val="20"/>
        </w:rPr>
        <w:t xml:space="preserve"> </w:t>
      </w:r>
      <w:r w:rsidR="00A4360D">
        <w:rPr>
          <w:rFonts w:ascii="Arial" w:hAnsi="Arial" w:cs="Arial"/>
          <w:color w:val="000000"/>
          <w:sz w:val="20"/>
          <w:szCs w:val="20"/>
        </w:rPr>
        <w:t>na području Republike Hrvatske</w:t>
      </w:r>
      <w:r w:rsidR="00A4360D" w:rsidRPr="00A4360D">
        <w:rPr>
          <w:rFonts w:ascii="Arial" w:hAnsi="Arial" w:cs="Arial"/>
          <w:color w:val="000000"/>
          <w:sz w:val="20"/>
          <w:szCs w:val="20"/>
        </w:rPr>
        <w:t xml:space="preserve">, </w:t>
      </w:r>
      <w:r w:rsidR="00805713">
        <w:rPr>
          <w:rFonts w:ascii="Arial" w:hAnsi="Arial" w:cs="Arial"/>
          <w:color w:val="000000"/>
          <w:sz w:val="20"/>
          <w:szCs w:val="20"/>
        </w:rPr>
        <w:t>koja</w:t>
      </w:r>
      <w:r w:rsidR="00A4360D" w:rsidRPr="00A4360D">
        <w:rPr>
          <w:rFonts w:ascii="Arial" w:hAnsi="Arial" w:cs="Arial"/>
          <w:color w:val="000000"/>
          <w:sz w:val="20"/>
          <w:szCs w:val="20"/>
        </w:rPr>
        <w:t xml:space="preserve"> </w:t>
      </w:r>
      <w:r w:rsidR="00805713">
        <w:rPr>
          <w:rFonts w:ascii="Arial" w:hAnsi="Arial" w:cs="Arial"/>
          <w:color w:val="000000"/>
          <w:sz w:val="20"/>
          <w:szCs w:val="20"/>
        </w:rPr>
        <w:t xml:space="preserve">je </w:t>
      </w:r>
      <w:r w:rsidR="00805713" w:rsidRPr="00617778">
        <w:rPr>
          <w:rFonts w:ascii="Arial" w:hAnsi="Arial" w:cs="Arial"/>
          <w:sz w:val="20"/>
          <w:szCs w:val="20"/>
        </w:rPr>
        <w:t>svoj prepoznatljiv stil i nadasve poslovni ugled</w:t>
      </w:r>
      <w:r w:rsidR="00805713">
        <w:rPr>
          <w:rFonts w:ascii="Arial" w:hAnsi="Arial" w:cs="Arial"/>
          <w:sz w:val="20"/>
          <w:szCs w:val="20"/>
        </w:rPr>
        <w:t xml:space="preserve"> izgradila tijekom</w:t>
      </w:r>
      <w:r w:rsidR="00A4360D" w:rsidRPr="00A4360D">
        <w:rPr>
          <w:rFonts w:ascii="Arial" w:hAnsi="Arial" w:cs="Arial"/>
          <w:color w:val="000000"/>
          <w:sz w:val="20"/>
          <w:szCs w:val="20"/>
        </w:rPr>
        <w:t xml:space="preserve"> 2</w:t>
      </w:r>
      <w:r w:rsidR="00A4360D">
        <w:rPr>
          <w:rFonts w:ascii="Arial" w:hAnsi="Arial" w:cs="Arial"/>
          <w:color w:val="000000"/>
          <w:sz w:val="20"/>
          <w:szCs w:val="20"/>
        </w:rPr>
        <w:t>7</w:t>
      </w:r>
      <w:r w:rsidR="00A4360D" w:rsidRPr="00A4360D">
        <w:rPr>
          <w:rFonts w:ascii="Arial" w:hAnsi="Arial" w:cs="Arial"/>
          <w:color w:val="000000"/>
          <w:sz w:val="20"/>
          <w:szCs w:val="20"/>
        </w:rPr>
        <w:t xml:space="preserve"> godin</w:t>
      </w:r>
      <w:r w:rsidR="00805713">
        <w:rPr>
          <w:rFonts w:ascii="Arial" w:hAnsi="Arial" w:cs="Arial"/>
          <w:color w:val="000000"/>
          <w:sz w:val="20"/>
          <w:szCs w:val="20"/>
        </w:rPr>
        <w:t>a</w:t>
      </w:r>
      <w:r w:rsidR="00A4360D" w:rsidRPr="00A4360D">
        <w:rPr>
          <w:rFonts w:ascii="Arial" w:hAnsi="Arial" w:cs="Arial"/>
          <w:color w:val="000000"/>
          <w:sz w:val="20"/>
          <w:szCs w:val="20"/>
        </w:rPr>
        <w:t xml:space="preserve"> </w:t>
      </w:r>
      <w:r w:rsidR="00805713">
        <w:rPr>
          <w:rFonts w:ascii="Arial" w:hAnsi="Arial" w:cs="Arial"/>
          <w:color w:val="000000"/>
          <w:sz w:val="20"/>
          <w:szCs w:val="20"/>
        </w:rPr>
        <w:t>poslovanja</w:t>
      </w:r>
      <w:r w:rsidR="00D047DC">
        <w:rPr>
          <w:rFonts w:ascii="Arial" w:hAnsi="Arial" w:cs="Arial"/>
          <w:color w:val="000000"/>
          <w:sz w:val="20"/>
          <w:szCs w:val="20"/>
        </w:rPr>
        <w:t xml:space="preserve"> i preko 6000 implementiranih rješenja</w:t>
      </w:r>
      <w:r w:rsidR="00805713">
        <w:rPr>
          <w:rFonts w:ascii="Arial" w:hAnsi="Arial" w:cs="Arial"/>
          <w:color w:val="000000"/>
          <w:sz w:val="20"/>
          <w:szCs w:val="20"/>
        </w:rPr>
        <w:t>.</w:t>
      </w:r>
      <w:r w:rsidR="00A4360D" w:rsidRPr="00A4360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D97659F" w14:textId="77777777" w:rsidR="00EF27CC" w:rsidRPr="00617778" w:rsidRDefault="00EF27CC" w:rsidP="00E7725B">
      <w:pPr>
        <w:widowControl w:val="0"/>
        <w:suppressAutoHyphens/>
        <w:spacing w:after="0"/>
        <w:ind w:right="567"/>
        <w:jc w:val="both"/>
        <w:rPr>
          <w:rFonts w:ascii="Arial" w:hAnsi="Arial" w:cs="Arial"/>
          <w:sz w:val="20"/>
          <w:szCs w:val="20"/>
        </w:rPr>
      </w:pPr>
    </w:p>
    <w:p w14:paraId="26B4FAA7" w14:textId="090E44A2" w:rsidR="00EF27CC" w:rsidRPr="00617778" w:rsidRDefault="00EF27CC" w:rsidP="00E7725B">
      <w:pPr>
        <w:widowControl w:val="0"/>
        <w:suppressAutoHyphens/>
        <w:spacing w:after="0"/>
        <w:ind w:right="567"/>
        <w:jc w:val="both"/>
        <w:rPr>
          <w:rFonts w:ascii="Arial" w:hAnsi="Arial" w:cs="Arial"/>
          <w:sz w:val="20"/>
          <w:szCs w:val="20"/>
        </w:rPr>
      </w:pPr>
      <w:r w:rsidRPr="00617778">
        <w:rPr>
          <w:rFonts w:ascii="Arial" w:hAnsi="Arial" w:cs="Arial"/>
          <w:sz w:val="20"/>
          <w:szCs w:val="20"/>
        </w:rPr>
        <w:t>Područja primjene su privatni, poslovni i stambeni objekti, industrija, banke i financijske ustanove, državne institucije i mnogi drugi. Sustave temeljimo na ugradnji uređaja poznatih svjetskih proizvođača, uz primjenu vlastitih tehničkih i programskih rješenja.</w:t>
      </w:r>
    </w:p>
    <w:p w14:paraId="036BAE2E" w14:textId="77777777" w:rsidR="00EF27CC" w:rsidRPr="00617778" w:rsidRDefault="00EF27CC" w:rsidP="00E7725B">
      <w:pPr>
        <w:widowControl w:val="0"/>
        <w:suppressAutoHyphens/>
        <w:spacing w:after="0"/>
        <w:ind w:right="567"/>
        <w:jc w:val="both"/>
        <w:rPr>
          <w:rFonts w:ascii="Arial" w:hAnsi="Arial" w:cs="Arial"/>
          <w:sz w:val="20"/>
          <w:szCs w:val="20"/>
        </w:rPr>
      </w:pPr>
    </w:p>
    <w:p w14:paraId="43C10C60" w14:textId="7B6F2F4E" w:rsidR="00EF27CC" w:rsidRPr="00617778" w:rsidRDefault="00EF27CC" w:rsidP="00E7725B">
      <w:pPr>
        <w:widowControl w:val="0"/>
        <w:suppressAutoHyphens/>
        <w:spacing w:after="0"/>
        <w:ind w:right="567"/>
        <w:jc w:val="both"/>
        <w:rPr>
          <w:rFonts w:ascii="Arial" w:hAnsi="Arial" w:cs="Arial"/>
          <w:sz w:val="20"/>
          <w:szCs w:val="20"/>
        </w:rPr>
      </w:pPr>
      <w:r w:rsidRPr="00617778">
        <w:rPr>
          <w:rFonts w:ascii="Arial" w:hAnsi="Arial" w:cs="Arial"/>
          <w:sz w:val="20"/>
          <w:szCs w:val="20"/>
        </w:rPr>
        <w:t xml:space="preserve">Popis dijela poslovnih partnera čije smo povjerenje zadobili možete pogledati na našoj Web stranici </w:t>
      </w:r>
      <w:r w:rsidR="00430D4C" w:rsidRPr="00617778">
        <w:rPr>
          <w:rFonts w:ascii="Arial" w:hAnsi="Arial" w:cs="Arial"/>
          <w:sz w:val="20"/>
          <w:szCs w:val="20"/>
        </w:rPr>
        <w:t>www.</w:t>
      </w:r>
      <w:r w:rsidR="00430D4C">
        <w:rPr>
          <w:rFonts w:ascii="Arial" w:hAnsi="Arial" w:cs="Arial"/>
          <w:sz w:val="20"/>
          <w:szCs w:val="20"/>
        </w:rPr>
        <w:t>electronicsecurity.eu.</w:t>
      </w:r>
    </w:p>
    <w:p w14:paraId="6004980A" w14:textId="77777777" w:rsidR="00EF27CC" w:rsidRPr="00617778" w:rsidRDefault="00EF27CC" w:rsidP="00E7725B">
      <w:pPr>
        <w:widowControl w:val="0"/>
        <w:suppressAutoHyphens/>
        <w:spacing w:after="0"/>
        <w:ind w:right="567"/>
        <w:jc w:val="both"/>
        <w:rPr>
          <w:rFonts w:ascii="Arial" w:hAnsi="Arial" w:cs="Arial"/>
          <w:sz w:val="20"/>
          <w:szCs w:val="20"/>
        </w:rPr>
      </w:pPr>
    </w:p>
    <w:p w14:paraId="2B499751" w14:textId="77777777" w:rsidR="00EF27CC" w:rsidRPr="00617778" w:rsidRDefault="00EF27CC" w:rsidP="00E7725B">
      <w:pPr>
        <w:widowControl w:val="0"/>
        <w:suppressAutoHyphens/>
        <w:spacing w:after="0"/>
        <w:ind w:right="567"/>
        <w:jc w:val="both"/>
        <w:rPr>
          <w:rFonts w:ascii="Arial" w:hAnsi="Arial" w:cs="Arial"/>
          <w:sz w:val="20"/>
          <w:szCs w:val="20"/>
        </w:rPr>
      </w:pPr>
      <w:r w:rsidRPr="00617778">
        <w:rPr>
          <w:rFonts w:ascii="Arial" w:hAnsi="Arial" w:cs="Arial"/>
          <w:sz w:val="20"/>
          <w:szCs w:val="20"/>
        </w:rPr>
        <w:t>Radujemo se našem susretu, te ukoliko imate bilo kakav upit stojimo Vam na raspolaganju.</w:t>
      </w:r>
    </w:p>
    <w:bookmarkEnd w:id="1"/>
    <w:p w14:paraId="50029267" w14:textId="77777777" w:rsidR="00E7725B" w:rsidRPr="00617778" w:rsidRDefault="00E7725B" w:rsidP="00E7725B">
      <w:pPr>
        <w:rPr>
          <w:rFonts w:ascii="Arial" w:hAnsi="Arial" w:cs="Arial"/>
        </w:rPr>
      </w:pPr>
    </w:p>
    <w:p w14:paraId="1EBB841B" w14:textId="00CD66AA" w:rsidR="00E7725B" w:rsidRPr="00617778" w:rsidRDefault="00E7725B" w:rsidP="00E7725B">
      <w:pPr>
        <w:pStyle w:val="StandardWeb"/>
        <w:spacing w:before="0" w:beforeAutospacing="0" w:after="120" w:afterAutospacing="0"/>
        <w:ind w:right="567"/>
        <w:rPr>
          <w:rFonts w:ascii="Arial" w:hAnsi="Arial" w:cs="Arial"/>
        </w:rPr>
      </w:pPr>
      <w:r w:rsidRPr="00617778">
        <w:rPr>
          <w:rFonts w:ascii="Arial" w:hAnsi="Arial" w:cs="Arial"/>
          <w:b/>
          <w:color w:val="C00000"/>
          <w:sz w:val="20"/>
          <w:szCs w:val="14"/>
        </w:rPr>
        <w:t>Koji je sljedeći korak?</w:t>
      </w:r>
    </w:p>
    <w:p w14:paraId="1AC7B383" w14:textId="785AD4F0" w:rsidR="00E7725B" w:rsidRPr="00617778" w:rsidRDefault="00430D4C" w:rsidP="002273BA">
      <w:pPr>
        <w:ind w:right="567"/>
        <w:jc w:val="both"/>
        <w:rPr>
          <w:rFonts w:ascii="Arial" w:hAnsi="Arial" w:cs="Arial"/>
          <w:sz w:val="20"/>
          <w:szCs w:val="20"/>
        </w:rPr>
      </w:pPr>
      <w:r w:rsidRPr="00617778">
        <w:rPr>
          <w:rFonts w:ascii="Arial" w:hAnsi="Arial" w:cs="Arial"/>
          <w:sz w:val="20"/>
          <w:szCs w:val="20"/>
        </w:rPr>
        <w:t xml:space="preserve">Svi zainteresirani mogu se javiti mailom na </w:t>
      </w:r>
      <w:hyperlink r:id="rId8" w:history="1">
        <w:r w:rsidRPr="007F1C93">
          <w:rPr>
            <w:rStyle w:val="Hiperveza"/>
          </w:rPr>
          <w:t>info@electronicsecurity.eu</w:t>
        </w:r>
      </w:hyperlink>
      <w:r>
        <w:t xml:space="preserve"> </w:t>
      </w:r>
      <w:r w:rsidRPr="00617778">
        <w:rPr>
          <w:rFonts w:ascii="Arial" w:hAnsi="Arial" w:cs="Arial"/>
          <w:sz w:val="20"/>
          <w:szCs w:val="20"/>
        </w:rPr>
        <w:t>uz kratko motivacijsko pismo prijave za p</w:t>
      </w:r>
      <w:r>
        <w:rPr>
          <w:rFonts w:ascii="Arial" w:hAnsi="Arial" w:cs="Arial"/>
          <w:sz w:val="20"/>
          <w:szCs w:val="20"/>
        </w:rPr>
        <w:t xml:space="preserve">raksu </w:t>
      </w:r>
      <w:r w:rsidRPr="00617778">
        <w:rPr>
          <w:rFonts w:ascii="Arial" w:hAnsi="Arial" w:cs="Arial"/>
          <w:sz w:val="20"/>
          <w:szCs w:val="20"/>
        </w:rPr>
        <w:t>i CV. U vrlo kratkom vremenu kontaktirati ćemo baš svakog kandidata i obaviti inicijalni razgovor za posao, a odabrani kandidati pristupiti će daljnjim testiranjima.</w:t>
      </w:r>
    </w:p>
    <w:p w14:paraId="2FCCEA30" w14:textId="77777777" w:rsidR="00EF27CC" w:rsidRPr="00EF27CC" w:rsidRDefault="00EF27CC" w:rsidP="00E7725B">
      <w:pPr>
        <w:widowControl w:val="0"/>
        <w:suppressAutoHyphens/>
        <w:spacing w:after="0"/>
        <w:ind w:right="567"/>
        <w:jc w:val="both"/>
        <w:rPr>
          <w:rFonts w:ascii="Tahoma" w:hAnsi="Tahoma" w:cs="Tahoma"/>
          <w:color w:val="C00000"/>
          <w:sz w:val="20"/>
          <w:szCs w:val="20"/>
        </w:rPr>
      </w:pPr>
    </w:p>
    <w:sectPr w:rsidR="00EF27CC" w:rsidRPr="00EF27CC" w:rsidSect="00EF27CC">
      <w:headerReference w:type="default" r:id="rId9"/>
      <w:footerReference w:type="default" r:id="rId10"/>
      <w:type w:val="continuous"/>
      <w:pgSz w:w="11920" w:h="16840"/>
      <w:pgMar w:top="851" w:right="851" w:bottom="567" w:left="1077" w:header="907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43F2A" w14:textId="77777777" w:rsidR="00237BE8" w:rsidRDefault="00237BE8" w:rsidP="008A6F73">
      <w:pPr>
        <w:spacing w:after="0" w:line="240" w:lineRule="auto"/>
      </w:pPr>
      <w:r>
        <w:separator/>
      </w:r>
    </w:p>
  </w:endnote>
  <w:endnote w:type="continuationSeparator" w:id="0">
    <w:p w14:paraId="10AD59CB" w14:textId="77777777" w:rsidR="00237BE8" w:rsidRDefault="00237BE8" w:rsidP="008A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B00AD" w14:textId="44E0DBBC" w:rsidR="006B52BD" w:rsidRPr="00B414DD" w:rsidRDefault="00430D4C" w:rsidP="00430D4C">
    <w:pPr>
      <w:pStyle w:val="Podnoje"/>
      <w:jc w:val="center"/>
      <w:rPr>
        <w:rFonts w:ascii="Arial" w:hAnsi="Arial" w:cs="Arial"/>
        <w:sz w:val="18"/>
        <w:szCs w:val="18"/>
      </w:rPr>
    </w:pPr>
    <w:r w:rsidRPr="00B414DD">
      <w:rPr>
        <w:rFonts w:ascii="Arial" w:hAnsi="Arial" w:cs="Arial"/>
        <w:sz w:val="18"/>
        <w:szCs w:val="18"/>
      </w:rPr>
      <w:t xml:space="preserve">A: Kroz smrdečac 7,  21000 Split,  T: 021 474 574, 021 474 374, E: info@electronicsecurity.eu,                                                       W: www.electronicsecurity.eu, OIB: 03489581187 ; IBAN: HR </w:t>
    </w:r>
    <w:r w:rsidR="00B414DD" w:rsidRPr="00B414DD">
      <w:rPr>
        <w:rFonts w:ascii="Arial" w:hAnsi="Arial" w:cs="Arial"/>
        <w:sz w:val="18"/>
        <w:szCs w:val="18"/>
      </w:rPr>
      <w:t>93 2492008 1100044224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EEEAC" w14:textId="77777777" w:rsidR="00237BE8" w:rsidRDefault="00237BE8" w:rsidP="008A6F73">
      <w:pPr>
        <w:spacing w:after="0" w:line="240" w:lineRule="auto"/>
      </w:pPr>
      <w:r>
        <w:separator/>
      </w:r>
    </w:p>
  </w:footnote>
  <w:footnote w:type="continuationSeparator" w:id="0">
    <w:p w14:paraId="28A6C26A" w14:textId="77777777" w:rsidR="00237BE8" w:rsidRDefault="00237BE8" w:rsidP="008A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96315" w14:textId="62AF2C78" w:rsidR="00B2199A" w:rsidRDefault="009B2730" w:rsidP="002733C8">
    <w:pPr>
      <w:pStyle w:val="Zaglavlje"/>
      <w:tabs>
        <w:tab w:val="clear" w:pos="4536"/>
        <w:tab w:val="clear" w:pos="9072"/>
        <w:tab w:val="left" w:pos="2790"/>
        <w:tab w:val="center" w:pos="5250"/>
        <w:tab w:val="right" w:pos="10500"/>
      </w:tabs>
      <w:ind w:left="-142" w:firstLine="142"/>
    </w:pPr>
    <w:r>
      <w:rPr>
        <w:noProof/>
      </w:rPr>
      <w:drawing>
        <wp:inline distT="0" distB="0" distL="0" distR="0" wp14:anchorId="58565B45" wp14:editId="03F851BE">
          <wp:extent cx="2495550" cy="71437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199A">
      <w:tab/>
    </w:r>
    <w:r w:rsidR="007B2D12"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68649A2C" wp14:editId="767B7401">
          <wp:extent cx="752475" cy="752475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82638AC"/>
    <w:name w:val="WW8Num1"/>
    <w:lvl w:ilvl="0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"/>
      <w:lvlJc w:val="left"/>
      <w:pPr>
        <w:tabs>
          <w:tab w:val="num" w:pos="2138"/>
        </w:tabs>
        <w:ind w:left="2138" w:hanging="360"/>
      </w:pPr>
      <w:rPr>
        <w:rFonts w:ascii="Wingdings" w:hAnsi="Wingdings"/>
      </w:rPr>
    </w:lvl>
    <w:lvl w:ilvl="2">
      <w:start w:val="1"/>
      <w:numFmt w:val="bullet"/>
      <w:lvlText w:val=""/>
      <w:lvlJc w:val="left"/>
      <w:pPr>
        <w:tabs>
          <w:tab w:val="num" w:pos="2498"/>
        </w:tabs>
        <w:ind w:left="2498" w:hanging="360"/>
      </w:pPr>
      <w:rPr>
        <w:rFonts w:ascii="Wingdings" w:hAnsi="Wingdings"/>
      </w:rPr>
    </w:lvl>
    <w:lvl w:ilvl="3">
      <w:start w:val="1"/>
      <w:numFmt w:val="bullet"/>
      <w:lvlText w:val=""/>
      <w:lvlJc w:val="left"/>
      <w:pPr>
        <w:tabs>
          <w:tab w:val="num" w:pos="2858"/>
        </w:tabs>
        <w:ind w:left="2858" w:hanging="360"/>
      </w:pPr>
      <w:rPr>
        <w:rFonts w:ascii="Wingdings" w:hAnsi="Wingdings"/>
      </w:rPr>
    </w:lvl>
    <w:lvl w:ilvl="4">
      <w:start w:val="1"/>
      <w:numFmt w:val="bullet"/>
      <w:lvlText w:val=""/>
      <w:lvlJc w:val="left"/>
      <w:pPr>
        <w:tabs>
          <w:tab w:val="num" w:pos="3218"/>
        </w:tabs>
        <w:ind w:left="3218" w:hanging="360"/>
      </w:pPr>
      <w:rPr>
        <w:rFonts w:ascii="Wingdings" w:hAnsi="Wingdings"/>
      </w:rPr>
    </w:lvl>
    <w:lvl w:ilvl="5">
      <w:start w:val="1"/>
      <w:numFmt w:val="bullet"/>
      <w:lvlText w:val=""/>
      <w:lvlJc w:val="left"/>
      <w:pPr>
        <w:tabs>
          <w:tab w:val="num" w:pos="3578"/>
        </w:tabs>
        <w:ind w:left="3578" w:hanging="360"/>
      </w:pPr>
      <w:rPr>
        <w:rFonts w:ascii="Wingdings" w:hAnsi="Wingdings"/>
      </w:rPr>
    </w:lvl>
    <w:lvl w:ilvl="6">
      <w:start w:val="1"/>
      <w:numFmt w:val="bullet"/>
      <w:lvlText w:val=""/>
      <w:lvlJc w:val="left"/>
      <w:pPr>
        <w:tabs>
          <w:tab w:val="num" w:pos="3938"/>
        </w:tabs>
        <w:ind w:left="3938" w:hanging="360"/>
      </w:pPr>
      <w:rPr>
        <w:rFonts w:ascii="Wingdings" w:hAnsi="Wingdings"/>
      </w:rPr>
    </w:lvl>
    <w:lvl w:ilvl="7">
      <w:start w:val="1"/>
      <w:numFmt w:val="bullet"/>
      <w:lvlText w:val=""/>
      <w:lvlJc w:val="left"/>
      <w:pPr>
        <w:tabs>
          <w:tab w:val="num" w:pos="4298"/>
        </w:tabs>
        <w:ind w:left="4298" w:hanging="360"/>
      </w:pPr>
      <w:rPr>
        <w:rFonts w:ascii="Wingdings" w:hAnsi="Wingdings"/>
      </w:rPr>
    </w:lvl>
    <w:lvl w:ilvl="8">
      <w:start w:val="1"/>
      <w:numFmt w:val="bullet"/>
      <w:lvlText w:val=""/>
      <w:lvlJc w:val="left"/>
      <w:pPr>
        <w:tabs>
          <w:tab w:val="num" w:pos="4658"/>
        </w:tabs>
        <w:ind w:left="465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4C803CFC"/>
    <w:name w:val="WW8Num2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</w:abstractNum>
  <w:abstractNum w:abstractNumId="2" w15:restartNumberingAfterBreak="0">
    <w:nsid w:val="04CC40AA"/>
    <w:multiLevelType w:val="hybridMultilevel"/>
    <w:tmpl w:val="FB3CCC5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C6E6F"/>
    <w:multiLevelType w:val="hybridMultilevel"/>
    <w:tmpl w:val="16D6908A"/>
    <w:lvl w:ilvl="0" w:tplc="D868B0E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4BB9"/>
    <w:multiLevelType w:val="multilevel"/>
    <w:tmpl w:val="832C8FA6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2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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7">
      <w:start w:val="1"/>
      <w:numFmt w:val="bullet"/>
      <w:lvlText w:val="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8">
      <w:start w:val="1"/>
      <w:numFmt w:val="bullet"/>
      <w:lvlText w:val="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</w:abstractNum>
  <w:abstractNum w:abstractNumId="5" w15:restartNumberingAfterBreak="0">
    <w:nsid w:val="24F04388"/>
    <w:multiLevelType w:val="hybridMultilevel"/>
    <w:tmpl w:val="D32858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C29C7"/>
    <w:multiLevelType w:val="hybridMultilevel"/>
    <w:tmpl w:val="DD48B2D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56CBC"/>
    <w:multiLevelType w:val="hybridMultilevel"/>
    <w:tmpl w:val="D8BC3FB2"/>
    <w:lvl w:ilvl="0" w:tplc="2F7AE69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34E5E"/>
    <w:multiLevelType w:val="hybridMultilevel"/>
    <w:tmpl w:val="426C89D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AC72BA"/>
    <w:multiLevelType w:val="multilevel"/>
    <w:tmpl w:val="598CD3A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>
      <w:start w:val="1"/>
      <w:numFmt w:val="bullet"/>
      <w:lvlText w:val=""/>
      <w:lvlJc w:val="left"/>
      <w:pPr>
        <w:tabs>
          <w:tab w:val="num" w:pos="2138"/>
        </w:tabs>
        <w:ind w:left="2138" w:hanging="360"/>
      </w:pPr>
      <w:rPr>
        <w:rFonts w:ascii="Wingdings" w:hAnsi="Wingdings"/>
      </w:rPr>
    </w:lvl>
    <w:lvl w:ilvl="2">
      <w:start w:val="1"/>
      <w:numFmt w:val="bullet"/>
      <w:lvlText w:val=""/>
      <w:lvlJc w:val="left"/>
      <w:pPr>
        <w:tabs>
          <w:tab w:val="num" w:pos="2498"/>
        </w:tabs>
        <w:ind w:left="2498" w:hanging="360"/>
      </w:pPr>
      <w:rPr>
        <w:rFonts w:ascii="Wingdings" w:hAnsi="Wingdings"/>
      </w:rPr>
    </w:lvl>
    <w:lvl w:ilvl="3">
      <w:start w:val="1"/>
      <w:numFmt w:val="bullet"/>
      <w:lvlText w:val=""/>
      <w:lvlJc w:val="left"/>
      <w:pPr>
        <w:tabs>
          <w:tab w:val="num" w:pos="2858"/>
        </w:tabs>
        <w:ind w:left="2858" w:hanging="360"/>
      </w:pPr>
      <w:rPr>
        <w:rFonts w:ascii="Wingdings" w:hAnsi="Wingdings"/>
      </w:rPr>
    </w:lvl>
    <w:lvl w:ilvl="4">
      <w:start w:val="1"/>
      <w:numFmt w:val="bullet"/>
      <w:lvlText w:val=""/>
      <w:lvlJc w:val="left"/>
      <w:pPr>
        <w:tabs>
          <w:tab w:val="num" w:pos="3218"/>
        </w:tabs>
        <w:ind w:left="3218" w:hanging="360"/>
      </w:pPr>
      <w:rPr>
        <w:rFonts w:ascii="Wingdings" w:hAnsi="Wingdings"/>
      </w:rPr>
    </w:lvl>
    <w:lvl w:ilvl="5">
      <w:start w:val="1"/>
      <w:numFmt w:val="bullet"/>
      <w:lvlText w:val=""/>
      <w:lvlJc w:val="left"/>
      <w:pPr>
        <w:tabs>
          <w:tab w:val="num" w:pos="3578"/>
        </w:tabs>
        <w:ind w:left="3578" w:hanging="360"/>
      </w:pPr>
      <w:rPr>
        <w:rFonts w:ascii="Wingdings" w:hAnsi="Wingdings"/>
      </w:rPr>
    </w:lvl>
    <w:lvl w:ilvl="6">
      <w:start w:val="1"/>
      <w:numFmt w:val="bullet"/>
      <w:lvlText w:val=""/>
      <w:lvlJc w:val="left"/>
      <w:pPr>
        <w:tabs>
          <w:tab w:val="num" w:pos="3938"/>
        </w:tabs>
        <w:ind w:left="3938" w:hanging="360"/>
      </w:pPr>
      <w:rPr>
        <w:rFonts w:ascii="Wingdings" w:hAnsi="Wingdings"/>
      </w:rPr>
    </w:lvl>
    <w:lvl w:ilvl="7">
      <w:start w:val="1"/>
      <w:numFmt w:val="bullet"/>
      <w:lvlText w:val=""/>
      <w:lvlJc w:val="left"/>
      <w:pPr>
        <w:tabs>
          <w:tab w:val="num" w:pos="4298"/>
        </w:tabs>
        <w:ind w:left="4298" w:hanging="360"/>
      </w:pPr>
      <w:rPr>
        <w:rFonts w:ascii="Wingdings" w:hAnsi="Wingdings"/>
      </w:rPr>
    </w:lvl>
    <w:lvl w:ilvl="8">
      <w:start w:val="1"/>
      <w:numFmt w:val="bullet"/>
      <w:lvlText w:val=""/>
      <w:lvlJc w:val="left"/>
      <w:pPr>
        <w:tabs>
          <w:tab w:val="num" w:pos="4658"/>
        </w:tabs>
        <w:ind w:left="4658" w:hanging="360"/>
      </w:pPr>
      <w:rPr>
        <w:rFonts w:ascii="Wingdings" w:hAnsi="Wingdings"/>
      </w:rPr>
    </w:lvl>
  </w:abstractNum>
  <w:abstractNum w:abstractNumId="10" w15:restartNumberingAfterBreak="0">
    <w:nsid w:val="5A926A98"/>
    <w:multiLevelType w:val="hybridMultilevel"/>
    <w:tmpl w:val="3D042C6E"/>
    <w:lvl w:ilvl="0" w:tplc="041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5F99332C"/>
    <w:multiLevelType w:val="hybridMultilevel"/>
    <w:tmpl w:val="4874E5B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44A0A"/>
    <w:multiLevelType w:val="hybridMultilevel"/>
    <w:tmpl w:val="E1645D2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B1269"/>
    <w:multiLevelType w:val="hybridMultilevel"/>
    <w:tmpl w:val="0A0CD8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E0BB8"/>
    <w:multiLevelType w:val="hybridMultilevel"/>
    <w:tmpl w:val="8092E6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FF2C80"/>
    <w:multiLevelType w:val="hybridMultilevel"/>
    <w:tmpl w:val="2F4E2CD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9"/>
  </w:num>
  <w:num w:numId="5">
    <w:abstractNumId w:val="4"/>
  </w:num>
  <w:num w:numId="6">
    <w:abstractNumId w:val="11"/>
  </w:num>
  <w:num w:numId="7">
    <w:abstractNumId w:val="13"/>
  </w:num>
  <w:num w:numId="8">
    <w:abstractNumId w:val="3"/>
  </w:num>
  <w:num w:numId="9">
    <w:abstractNumId w:val="5"/>
  </w:num>
  <w:num w:numId="10">
    <w:abstractNumId w:val="7"/>
  </w:num>
  <w:num w:numId="11">
    <w:abstractNumId w:val="15"/>
  </w:num>
  <w:num w:numId="12">
    <w:abstractNumId w:val="6"/>
  </w:num>
  <w:num w:numId="13">
    <w:abstractNumId w:val="10"/>
  </w:num>
  <w:num w:numId="14">
    <w:abstractNumId w:val="8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73"/>
    <w:rsid w:val="00025468"/>
    <w:rsid w:val="00027A87"/>
    <w:rsid w:val="0003534C"/>
    <w:rsid w:val="00057D17"/>
    <w:rsid w:val="000713CB"/>
    <w:rsid w:val="00076004"/>
    <w:rsid w:val="0007629F"/>
    <w:rsid w:val="00077F0B"/>
    <w:rsid w:val="00081B77"/>
    <w:rsid w:val="000D6E65"/>
    <w:rsid w:val="000F12B8"/>
    <w:rsid w:val="000F2FE2"/>
    <w:rsid w:val="001269A2"/>
    <w:rsid w:val="001311E4"/>
    <w:rsid w:val="00131F0B"/>
    <w:rsid w:val="00132FDC"/>
    <w:rsid w:val="00143B9F"/>
    <w:rsid w:val="001723A4"/>
    <w:rsid w:val="001769FD"/>
    <w:rsid w:val="00177920"/>
    <w:rsid w:val="00190F5F"/>
    <w:rsid w:val="00197D65"/>
    <w:rsid w:val="001B0397"/>
    <w:rsid w:val="001B4B00"/>
    <w:rsid w:val="001F47DA"/>
    <w:rsid w:val="0020040A"/>
    <w:rsid w:val="002273BA"/>
    <w:rsid w:val="00232FD3"/>
    <w:rsid w:val="00236247"/>
    <w:rsid w:val="00237BE8"/>
    <w:rsid w:val="00241972"/>
    <w:rsid w:val="00272F86"/>
    <w:rsid w:val="002733C8"/>
    <w:rsid w:val="00282B76"/>
    <w:rsid w:val="002B7E9E"/>
    <w:rsid w:val="002E454E"/>
    <w:rsid w:val="002E630A"/>
    <w:rsid w:val="002F199B"/>
    <w:rsid w:val="002F2E19"/>
    <w:rsid w:val="002F52E0"/>
    <w:rsid w:val="00303F14"/>
    <w:rsid w:val="003103F0"/>
    <w:rsid w:val="00350BBA"/>
    <w:rsid w:val="00355E2C"/>
    <w:rsid w:val="00366DDC"/>
    <w:rsid w:val="003720AB"/>
    <w:rsid w:val="00372D2F"/>
    <w:rsid w:val="003A6858"/>
    <w:rsid w:val="003E48F2"/>
    <w:rsid w:val="003E495F"/>
    <w:rsid w:val="003E75F6"/>
    <w:rsid w:val="00404492"/>
    <w:rsid w:val="00410C4D"/>
    <w:rsid w:val="00430D4C"/>
    <w:rsid w:val="00436AD0"/>
    <w:rsid w:val="00462047"/>
    <w:rsid w:val="0047663B"/>
    <w:rsid w:val="00480CE0"/>
    <w:rsid w:val="00505022"/>
    <w:rsid w:val="005171DA"/>
    <w:rsid w:val="005217FB"/>
    <w:rsid w:val="005325A0"/>
    <w:rsid w:val="0053758A"/>
    <w:rsid w:val="005448EF"/>
    <w:rsid w:val="00545369"/>
    <w:rsid w:val="005666DE"/>
    <w:rsid w:val="00566E15"/>
    <w:rsid w:val="005765B3"/>
    <w:rsid w:val="00577408"/>
    <w:rsid w:val="00590510"/>
    <w:rsid w:val="005F1184"/>
    <w:rsid w:val="00612DAA"/>
    <w:rsid w:val="00617778"/>
    <w:rsid w:val="00620A8E"/>
    <w:rsid w:val="00633CE0"/>
    <w:rsid w:val="00652156"/>
    <w:rsid w:val="00652C00"/>
    <w:rsid w:val="00654171"/>
    <w:rsid w:val="0065695C"/>
    <w:rsid w:val="006652E0"/>
    <w:rsid w:val="00670689"/>
    <w:rsid w:val="00671504"/>
    <w:rsid w:val="00694B19"/>
    <w:rsid w:val="006A337B"/>
    <w:rsid w:val="006A6861"/>
    <w:rsid w:val="006A6D10"/>
    <w:rsid w:val="006B52BD"/>
    <w:rsid w:val="006B64F6"/>
    <w:rsid w:val="006E7E8B"/>
    <w:rsid w:val="006F3659"/>
    <w:rsid w:val="006F79DB"/>
    <w:rsid w:val="00700A44"/>
    <w:rsid w:val="00704102"/>
    <w:rsid w:val="00705911"/>
    <w:rsid w:val="00712089"/>
    <w:rsid w:val="007273DB"/>
    <w:rsid w:val="00785866"/>
    <w:rsid w:val="00791140"/>
    <w:rsid w:val="00793F05"/>
    <w:rsid w:val="00797753"/>
    <w:rsid w:val="007A24EC"/>
    <w:rsid w:val="007A57E0"/>
    <w:rsid w:val="007B2D12"/>
    <w:rsid w:val="007F7783"/>
    <w:rsid w:val="00802210"/>
    <w:rsid w:val="00805713"/>
    <w:rsid w:val="00841A51"/>
    <w:rsid w:val="00851D9E"/>
    <w:rsid w:val="00866212"/>
    <w:rsid w:val="0088270A"/>
    <w:rsid w:val="008A6F73"/>
    <w:rsid w:val="008B1614"/>
    <w:rsid w:val="008C44DF"/>
    <w:rsid w:val="008C75F4"/>
    <w:rsid w:val="008D0AD2"/>
    <w:rsid w:val="008F738C"/>
    <w:rsid w:val="009216AB"/>
    <w:rsid w:val="00927919"/>
    <w:rsid w:val="00952BD6"/>
    <w:rsid w:val="00967BAC"/>
    <w:rsid w:val="00982244"/>
    <w:rsid w:val="00983E54"/>
    <w:rsid w:val="009843C0"/>
    <w:rsid w:val="00996B56"/>
    <w:rsid w:val="00996E2A"/>
    <w:rsid w:val="009A3612"/>
    <w:rsid w:val="009B2730"/>
    <w:rsid w:val="009D0539"/>
    <w:rsid w:val="009D670F"/>
    <w:rsid w:val="009D6F7E"/>
    <w:rsid w:val="009E2353"/>
    <w:rsid w:val="009E62E8"/>
    <w:rsid w:val="00A4360D"/>
    <w:rsid w:val="00A459F5"/>
    <w:rsid w:val="00A61E35"/>
    <w:rsid w:val="00A80BB4"/>
    <w:rsid w:val="00AA7DD5"/>
    <w:rsid w:val="00AD0562"/>
    <w:rsid w:val="00AE3D94"/>
    <w:rsid w:val="00AF6BAB"/>
    <w:rsid w:val="00B1785A"/>
    <w:rsid w:val="00B2124A"/>
    <w:rsid w:val="00B2199A"/>
    <w:rsid w:val="00B414DD"/>
    <w:rsid w:val="00B745C3"/>
    <w:rsid w:val="00B766CA"/>
    <w:rsid w:val="00B913B9"/>
    <w:rsid w:val="00BB4207"/>
    <w:rsid w:val="00BB6AC7"/>
    <w:rsid w:val="00BD14F3"/>
    <w:rsid w:val="00BD45E1"/>
    <w:rsid w:val="00BE36F4"/>
    <w:rsid w:val="00BE6AA5"/>
    <w:rsid w:val="00C010EA"/>
    <w:rsid w:val="00C1011D"/>
    <w:rsid w:val="00C12B28"/>
    <w:rsid w:val="00C228B3"/>
    <w:rsid w:val="00C23E42"/>
    <w:rsid w:val="00C37E3D"/>
    <w:rsid w:val="00C83584"/>
    <w:rsid w:val="00C87AB8"/>
    <w:rsid w:val="00C93DC9"/>
    <w:rsid w:val="00CA3B3B"/>
    <w:rsid w:val="00CE1A03"/>
    <w:rsid w:val="00D047DC"/>
    <w:rsid w:val="00D21BF9"/>
    <w:rsid w:val="00D6246B"/>
    <w:rsid w:val="00D65FE6"/>
    <w:rsid w:val="00D71FBE"/>
    <w:rsid w:val="00D7740B"/>
    <w:rsid w:val="00D7776C"/>
    <w:rsid w:val="00D82F9E"/>
    <w:rsid w:val="00DA5D7A"/>
    <w:rsid w:val="00DA6C64"/>
    <w:rsid w:val="00DB28BA"/>
    <w:rsid w:val="00DB3905"/>
    <w:rsid w:val="00DC01A3"/>
    <w:rsid w:val="00DD34CC"/>
    <w:rsid w:val="00DE7F25"/>
    <w:rsid w:val="00E07014"/>
    <w:rsid w:val="00E07B6F"/>
    <w:rsid w:val="00E10392"/>
    <w:rsid w:val="00E23331"/>
    <w:rsid w:val="00E30F48"/>
    <w:rsid w:val="00E341E6"/>
    <w:rsid w:val="00E424BA"/>
    <w:rsid w:val="00E62A5E"/>
    <w:rsid w:val="00E64212"/>
    <w:rsid w:val="00E6485E"/>
    <w:rsid w:val="00E7254C"/>
    <w:rsid w:val="00E7725B"/>
    <w:rsid w:val="00E911CF"/>
    <w:rsid w:val="00E95267"/>
    <w:rsid w:val="00EB0E42"/>
    <w:rsid w:val="00EB499A"/>
    <w:rsid w:val="00ED732D"/>
    <w:rsid w:val="00EF27CC"/>
    <w:rsid w:val="00EF488F"/>
    <w:rsid w:val="00F000CD"/>
    <w:rsid w:val="00F044CB"/>
    <w:rsid w:val="00F30309"/>
    <w:rsid w:val="00F42A7C"/>
    <w:rsid w:val="00F47A54"/>
    <w:rsid w:val="00F50C91"/>
    <w:rsid w:val="00F614E4"/>
    <w:rsid w:val="00F67E7C"/>
    <w:rsid w:val="00F772B5"/>
    <w:rsid w:val="00F91CF6"/>
    <w:rsid w:val="00F93A49"/>
    <w:rsid w:val="00FA49C5"/>
    <w:rsid w:val="00FB5615"/>
    <w:rsid w:val="00FD2969"/>
    <w:rsid w:val="00FE0BBD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F0D14"/>
  <w14:defaultImageDpi w14:val="0"/>
  <w15:docId w15:val="{CCC01FC2-38DA-477D-A599-376E2564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Naslov2">
    <w:name w:val="heading 2"/>
    <w:basedOn w:val="Normal"/>
    <w:link w:val="Naslov2Char"/>
    <w:uiPriority w:val="9"/>
    <w:qFormat/>
    <w:rsid w:val="007858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A6F73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8A6F7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8A6F73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8A6F73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2F2E19"/>
    <w:rPr>
      <w:rFonts w:cs="Times New Roman"/>
      <w:color w:val="0000FF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2199A"/>
    <w:rPr>
      <w:rFonts w:ascii="Tahoma" w:hAnsi="Tahoma" w:cs="Times New Roman"/>
      <w:sz w:val="16"/>
    </w:rPr>
  </w:style>
  <w:style w:type="paragraph" w:styleId="Bezproreda">
    <w:name w:val="No Spacing"/>
    <w:uiPriority w:val="1"/>
    <w:qFormat/>
    <w:rsid w:val="00F000CD"/>
    <w:rPr>
      <w:rFonts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8B1614"/>
    <w:pPr>
      <w:ind w:left="708"/>
    </w:pPr>
  </w:style>
  <w:style w:type="paragraph" w:styleId="Tijeloteksta2">
    <w:name w:val="Body Text 2"/>
    <w:basedOn w:val="Normal"/>
    <w:link w:val="Tijeloteksta2Char"/>
    <w:uiPriority w:val="99"/>
    <w:rsid w:val="00793F05"/>
    <w:pPr>
      <w:spacing w:after="0" w:line="240" w:lineRule="auto"/>
      <w:jc w:val="both"/>
    </w:pPr>
    <w:rPr>
      <w:rFonts w:ascii="Times New Roman" w:hAnsi="Times New Roman"/>
      <w:bCs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785866"/>
    <w:rPr>
      <w:rFonts w:ascii="Times New Roman" w:hAnsi="Times New Roman" w:cs="Times New Roman"/>
      <w:b/>
      <w:bCs/>
      <w:sz w:val="36"/>
      <w:szCs w:val="36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793F05"/>
    <w:rPr>
      <w:rFonts w:ascii="Times New Roman" w:hAnsi="Times New Roman" w:cs="Times New Roman"/>
      <w:bCs/>
      <w:sz w:val="24"/>
      <w:szCs w:val="24"/>
      <w:lang w:val="x-none" w:eastAsia="en-US"/>
    </w:rPr>
  </w:style>
  <w:style w:type="paragraph" w:styleId="StandardWeb">
    <w:name w:val="Normal (Web)"/>
    <w:basedOn w:val="Normal"/>
    <w:uiPriority w:val="99"/>
    <w:unhideWhenUsed/>
    <w:rsid w:val="00785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operty-title">
    <w:name w:val="property-title"/>
    <w:basedOn w:val="Normal"/>
    <w:rsid w:val="00785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77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4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ctronicsecurity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31DC-4FEC-4A73-B30A-DF740134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Choco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Korana</dc:creator>
  <cp:keywords/>
  <dc:description/>
  <cp:lastModifiedBy>Ivan Kegalj</cp:lastModifiedBy>
  <cp:revision>3</cp:revision>
  <cp:lastPrinted>2017-01-26T13:19:00Z</cp:lastPrinted>
  <dcterms:created xsi:type="dcterms:W3CDTF">2019-07-03T08:04:00Z</dcterms:created>
  <dcterms:modified xsi:type="dcterms:W3CDTF">2019-07-03T10:17:00Z</dcterms:modified>
</cp:coreProperties>
</file>